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ascii="黑体" w:hAnsi="黑体" w:eastAsia="黑体" w:cs="Calibri"/>
          <w:b/>
          <w:bCs/>
          <w:color w:val="FF0000"/>
          <w:sz w:val="32"/>
          <w:szCs w:val="32"/>
        </w:rPr>
      </w:pPr>
      <w:bookmarkStart w:id="0" w:name="_Hlk22595524"/>
      <w:r>
        <w:rPr>
          <w:rFonts w:hint="eastAsia" w:ascii="黑体" w:hAnsi="黑体" w:eastAsia="黑体" w:cs="Calibri"/>
          <w:b/>
          <w:bCs/>
          <w:color w:val="FF0000"/>
          <w:sz w:val="32"/>
          <w:szCs w:val="32"/>
          <w:lang w:eastAsia="zh-CN"/>
        </w:rPr>
        <w:t>课程思政视域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下第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届黄炎培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0"/>
        <w:jc w:val="center"/>
        <w:textAlignment w:val="auto"/>
        <w:rPr>
          <w:rFonts w:ascii="黑体" w:hAnsi="黑体" w:eastAsia="黑体"/>
          <w:b/>
          <w:bCs/>
          <w:color w:val="FF0000"/>
          <w:spacing w:val="-12"/>
          <w:kern w:val="2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FF0000"/>
          <w:sz w:val="32"/>
          <w:szCs w:val="32"/>
        </w:rPr>
        <w:t>“手脑并用、做学合一、理实一体”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  <w:lang w:val="en-US" w:eastAsia="zh-CN"/>
        </w:rPr>
        <w:t>示范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</w:rPr>
        <w:t>课教学</w:t>
      </w:r>
      <w:r>
        <w:rPr>
          <w:rFonts w:hint="eastAsia" w:ascii="黑体" w:hAnsi="黑体" w:eastAsia="黑体"/>
          <w:b/>
          <w:bCs/>
          <w:color w:val="FF0000"/>
          <w:kern w:val="2"/>
          <w:sz w:val="32"/>
          <w:szCs w:val="32"/>
        </w:rPr>
        <w:t>活动一览表</w:t>
      </w:r>
      <w:bookmarkEnd w:id="0"/>
    </w:p>
    <w:tbl>
      <w:tblPr>
        <w:tblStyle w:val="5"/>
        <w:tblW w:w="143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840"/>
        <w:gridCol w:w="915"/>
        <w:gridCol w:w="1935"/>
        <w:gridCol w:w="1935"/>
        <w:gridCol w:w="915"/>
        <w:gridCol w:w="1155"/>
        <w:gridCol w:w="2025"/>
        <w:gridCol w:w="1965"/>
        <w:gridCol w:w="21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科目/</w:t>
            </w:r>
          </w:p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课程</w:t>
            </w:r>
          </w:p>
        </w:tc>
        <w:tc>
          <w:tcPr>
            <w:tcW w:w="193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课题</w:t>
            </w:r>
          </w:p>
        </w:tc>
        <w:tc>
          <w:tcPr>
            <w:tcW w:w="193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上课时间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班级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上课</w:t>
            </w:r>
          </w:p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地点</w:t>
            </w:r>
          </w:p>
        </w:tc>
        <w:tc>
          <w:tcPr>
            <w:tcW w:w="3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示范引领内容</w:t>
            </w:r>
          </w:p>
        </w:tc>
        <w:tc>
          <w:tcPr>
            <w:tcW w:w="216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课程思政观测点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教材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教法</w:t>
            </w:r>
          </w:p>
        </w:tc>
        <w:tc>
          <w:tcPr>
            <w:tcW w:w="216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